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6B359" w14:textId="64C29F21" w:rsidR="008F4AA9" w:rsidRDefault="00000000">
      <w:pPr>
        <w:adjustRightInd w:val="0"/>
        <w:snapToGrid w:val="0"/>
        <w:spacing w:line="480" w:lineRule="exact"/>
        <w:jc w:val="center"/>
        <w:rPr>
          <w:b/>
          <w:sz w:val="36"/>
          <w:szCs w:val="36"/>
        </w:rPr>
      </w:pPr>
      <w:r>
        <w:rPr>
          <w:rFonts w:ascii="宋体" w:hAnsi="宋体" w:hint="eastAsia"/>
          <w:b/>
          <w:sz w:val="36"/>
          <w:szCs w:val="36"/>
        </w:rPr>
        <w:t xml:space="preserve"> </w:t>
      </w:r>
      <w:r w:rsidR="00AA454B" w:rsidRPr="00AA454B">
        <w:rPr>
          <w:rFonts w:hint="eastAsia"/>
          <w:b/>
          <w:sz w:val="36"/>
          <w:szCs w:val="36"/>
        </w:rPr>
        <w:t>苏州司图林电子科技有限公司</w:t>
      </w:r>
    </w:p>
    <w:p w14:paraId="024B2591" w14:textId="77777777" w:rsidR="008F4AA9" w:rsidRDefault="00000000">
      <w:pPr>
        <w:adjustRightInd w:val="0"/>
        <w:snapToGrid w:val="0"/>
        <w:spacing w:line="480" w:lineRule="exact"/>
        <w:jc w:val="center"/>
        <w:rPr>
          <w:b/>
          <w:sz w:val="36"/>
          <w:szCs w:val="36"/>
        </w:rPr>
      </w:pPr>
      <w:r>
        <w:rPr>
          <w:rFonts w:hint="eastAsia"/>
          <w:b/>
          <w:sz w:val="36"/>
          <w:szCs w:val="36"/>
        </w:rPr>
        <w:t>债</w:t>
      </w:r>
      <w:r>
        <w:rPr>
          <w:rFonts w:hint="eastAsia"/>
          <w:b/>
          <w:sz w:val="36"/>
          <w:szCs w:val="36"/>
        </w:rPr>
        <w:t xml:space="preserve"> </w:t>
      </w:r>
      <w:r>
        <w:rPr>
          <w:rFonts w:hint="eastAsia"/>
          <w:b/>
          <w:sz w:val="36"/>
          <w:szCs w:val="36"/>
        </w:rPr>
        <w:t>权</w:t>
      </w:r>
      <w:r>
        <w:rPr>
          <w:rFonts w:hint="eastAsia"/>
          <w:b/>
          <w:sz w:val="36"/>
          <w:szCs w:val="36"/>
        </w:rPr>
        <w:t xml:space="preserve"> </w:t>
      </w:r>
      <w:r>
        <w:rPr>
          <w:rFonts w:hint="eastAsia"/>
          <w:b/>
          <w:sz w:val="36"/>
          <w:szCs w:val="36"/>
        </w:rPr>
        <w:t>申</w:t>
      </w:r>
      <w:r>
        <w:rPr>
          <w:rFonts w:hint="eastAsia"/>
          <w:b/>
          <w:sz w:val="36"/>
          <w:szCs w:val="36"/>
        </w:rPr>
        <w:t xml:space="preserve"> </w:t>
      </w:r>
      <w:r>
        <w:rPr>
          <w:rFonts w:hint="eastAsia"/>
          <w:b/>
          <w:sz w:val="36"/>
          <w:szCs w:val="36"/>
        </w:rPr>
        <w:t>报</w:t>
      </w:r>
      <w:r>
        <w:rPr>
          <w:rFonts w:hint="eastAsia"/>
          <w:b/>
          <w:sz w:val="36"/>
          <w:szCs w:val="36"/>
        </w:rPr>
        <w:t xml:space="preserve"> </w:t>
      </w:r>
      <w:r>
        <w:rPr>
          <w:rFonts w:hint="eastAsia"/>
          <w:b/>
          <w:sz w:val="36"/>
          <w:szCs w:val="36"/>
        </w:rPr>
        <w:t>须</w:t>
      </w:r>
      <w:r>
        <w:rPr>
          <w:rFonts w:hint="eastAsia"/>
          <w:b/>
          <w:sz w:val="36"/>
          <w:szCs w:val="36"/>
        </w:rPr>
        <w:t xml:space="preserve"> </w:t>
      </w:r>
      <w:r>
        <w:rPr>
          <w:rFonts w:hint="eastAsia"/>
          <w:b/>
          <w:sz w:val="36"/>
          <w:szCs w:val="36"/>
        </w:rPr>
        <w:t>知</w:t>
      </w:r>
    </w:p>
    <w:p w14:paraId="17ECE30D" w14:textId="77777777" w:rsidR="008F4AA9" w:rsidRDefault="00000000">
      <w:pPr>
        <w:adjustRightInd w:val="0"/>
        <w:snapToGrid w:val="0"/>
        <w:spacing w:line="400" w:lineRule="exact"/>
        <w:rPr>
          <w:rFonts w:ascii="宋体" w:hAnsi="宋体" w:hint="eastAsia"/>
          <w:sz w:val="24"/>
        </w:rPr>
      </w:pPr>
      <w:r>
        <w:rPr>
          <w:rFonts w:ascii="宋体" w:hAnsi="宋体" w:hint="eastAsia"/>
          <w:sz w:val="24"/>
        </w:rPr>
        <w:t xml:space="preserve">    一、申报债权应提供如下材料：</w:t>
      </w:r>
    </w:p>
    <w:p w14:paraId="75CF261D" w14:textId="77777777" w:rsidR="008F4AA9" w:rsidRDefault="00000000">
      <w:pPr>
        <w:adjustRightInd w:val="0"/>
        <w:snapToGrid w:val="0"/>
        <w:spacing w:line="400" w:lineRule="exact"/>
        <w:rPr>
          <w:rFonts w:ascii="宋体" w:hAnsi="宋体" w:hint="eastAsia"/>
          <w:sz w:val="24"/>
        </w:rPr>
      </w:pPr>
      <w:r>
        <w:rPr>
          <w:rFonts w:ascii="宋体" w:hAnsi="宋体" w:hint="eastAsia"/>
          <w:sz w:val="24"/>
        </w:rPr>
        <w:t xml:space="preserve">    1、债权申报表一式二份。</w:t>
      </w:r>
    </w:p>
    <w:p w14:paraId="26F626D0" w14:textId="77777777" w:rsidR="008F4AA9" w:rsidRDefault="00000000">
      <w:pPr>
        <w:adjustRightInd w:val="0"/>
        <w:snapToGrid w:val="0"/>
        <w:spacing w:line="400" w:lineRule="exact"/>
        <w:jc w:val="left"/>
        <w:rPr>
          <w:rFonts w:ascii="宋体" w:hAnsi="宋体" w:hint="eastAsia"/>
          <w:sz w:val="24"/>
        </w:rPr>
      </w:pPr>
      <w:r>
        <w:rPr>
          <w:rFonts w:ascii="宋体" w:hAnsi="宋体" w:hint="eastAsia"/>
          <w:sz w:val="24"/>
        </w:rPr>
        <w:t xml:space="preserve">    2、债权人为单位的，提供营业执照复印件、法定代表人或负责人身份证明；</w:t>
      </w:r>
    </w:p>
    <w:p w14:paraId="4C3BD234" w14:textId="77777777" w:rsidR="008F4AA9" w:rsidRDefault="00000000">
      <w:pPr>
        <w:adjustRightInd w:val="0"/>
        <w:snapToGrid w:val="0"/>
        <w:spacing w:line="400" w:lineRule="exact"/>
        <w:jc w:val="left"/>
        <w:rPr>
          <w:rFonts w:ascii="宋体" w:hAnsi="宋体" w:hint="eastAsia"/>
          <w:sz w:val="24"/>
        </w:rPr>
      </w:pPr>
      <w:r>
        <w:rPr>
          <w:rFonts w:ascii="宋体" w:hAnsi="宋体" w:hint="eastAsia"/>
          <w:sz w:val="24"/>
        </w:rPr>
        <w:t xml:space="preserve">    债权人为个人的，提供个人身份证明如身份证、护照正反面复印件；申报时应提供原件供管理人工作人员核对。</w:t>
      </w:r>
    </w:p>
    <w:p w14:paraId="2DFBEA29" w14:textId="77777777" w:rsidR="008F4AA9" w:rsidRDefault="00000000">
      <w:pPr>
        <w:adjustRightInd w:val="0"/>
        <w:snapToGrid w:val="0"/>
        <w:spacing w:line="400" w:lineRule="exact"/>
        <w:ind w:firstLineChars="200" w:firstLine="480"/>
        <w:jc w:val="left"/>
        <w:rPr>
          <w:rFonts w:ascii="宋体" w:hAnsi="宋体" w:hint="eastAsia"/>
          <w:sz w:val="24"/>
        </w:rPr>
      </w:pPr>
      <w:r>
        <w:rPr>
          <w:rFonts w:ascii="宋体" w:hAnsi="宋体" w:hint="eastAsia"/>
          <w:sz w:val="24"/>
        </w:rPr>
        <w:t>委托代理人申报的，应提供授权委托书及代理人身份证明。委托律师的，应提供律师事务所函、律师执业证复印件。</w:t>
      </w:r>
    </w:p>
    <w:p w14:paraId="3452F57F" w14:textId="77777777" w:rsidR="008F4AA9" w:rsidRDefault="00000000">
      <w:pPr>
        <w:adjustRightInd w:val="0"/>
        <w:snapToGrid w:val="0"/>
        <w:spacing w:line="400" w:lineRule="exact"/>
        <w:ind w:firstLineChars="200" w:firstLine="480"/>
        <w:jc w:val="left"/>
        <w:rPr>
          <w:rFonts w:ascii="宋体" w:hAnsi="宋体" w:hint="eastAsia"/>
          <w:sz w:val="24"/>
        </w:rPr>
      </w:pPr>
      <w:r>
        <w:rPr>
          <w:rFonts w:ascii="宋体" w:hAnsi="宋体" w:hint="eastAsia"/>
          <w:sz w:val="24"/>
        </w:rPr>
        <w:t>中国大陆以外的债权人，本款规定的材料需经过所在地的公证机关公证后再经中国驻该地的大使馆认证方可。</w:t>
      </w:r>
    </w:p>
    <w:p w14:paraId="6DA0D15D" w14:textId="77777777" w:rsidR="008F4AA9" w:rsidRDefault="00000000">
      <w:pPr>
        <w:adjustRightInd w:val="0"/>
        <w:snapToGrid w:val="0"/>
        <w:spacing w:line="400" w:lineRule="exact"/>
        <w:ind w:left="420"/>
        <w:rPr>
          <w:rFonts w:ascii="宋体" w:hAnsi="宋体" w:hint="eastAsia"/>
          <w:sz w:val="24"/>
        </w:rPr>
      </w:pPr>
      <w:r>
        <w:rPr>
          <w:rFonts w:ascii="宋体" w:hAnsi="宋体" w:hint="eastAsia"/>
          <w:sz w:val="24"/>
        </w:rPr>
        <w:t>3、证明债权事实的相关证据材料。</w:t>
      </w:r>
    </w:p>
    <w:p w14:paraId="4D8CE0E2" w14:textId="77777777" w:rsidR="008F4AA9" w:rsidRDefault="00000000">
      <w:pPr>
        <w:adjustRightInd w:val="0"/>
        <w:snapToGrid w:val="0"/>
        <w:spacing w:line="400" w:lineRule="exact"/>
        <w:ind w:left="420"/>
        <w:rPr>
          <w:rFonts w:ascii="宋体" w:hAnsi="宋体" w:hint="eastAsia"/>
          <w:sz w:val="24"/>
        </w:rPr>
      </w:pPr>
      <w:r>
        <w:rPr>
          <w:rFonts w:ascii="宋体" w:hAnsi="宋体" w:hint="eastAsia"/>
          <w:sz w:val="24"/>
        </w:rPr>
        <w:t>4、载有债权人的通讯地址、联系方式及受偿债权拟汇入的银行账户的确认书。</w:t>
      </w:r>
    </w:p>
    <w:p w14:paraId="70A83AB3"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以上材料格式可登陆江苏圣益律师事务所网站下载，网址：</w:t>
      </w:r>
      <w:r>
        <w:rPr>
          <w:rFonts w:asciiTheme="minorEastAsia" w:hAnsiTheme="minorEastAsia" w:hint="eastAsia"/>
          <w:sz w:val="24"/>
        </w:rPr>
        <w:t>www.cssyls.com</w:t>
      </w:r>
      <w:r>
        <w:rPr>
          <w:rFonts w:ascii="宋体" w:hAnsi="宋体" w:hint="eastAsia"/>
          <w:sz w:val="24"/>
        </w:rPr>
        <w:t>。</w:t>
      </w:r>
    </w:p>
    <w:p w14:paraId="00E0E8FB"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二、若债权人主张利息或违约金等债权的，应提供主张的依据和计算的明细。</w:t>
      </w:r>
    </w:p>
    <w:p w14:paraId="4F5693B7"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三、申报人应当如实、详细填写债权申报表以及提供完整、真实、有效的证据材料。</w:t>
      </w:r>
    </w:p>
    <w:p w14:paraId="476DA59A"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四、提交材料的纸张规格为A4纸，书写均应用蓝黑、碳素墨水。</w:t>
      </w:r>
    </w:p>
    <w:p w14:paraId="5476ED3F"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五、管理人接受债权申报的时间为：工作日上午9：00—11：00，下午13：00—16：00。</w:t>
      </w:r>
    </w:p>
    <w:p w14:paraId="71785DBB"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六、管理人联系电话：18900612368（翟律师）。</w:t>
      </w:r>
    </w:p>
    <w:p w14:paraId="31B0B297" w14:textId="77777777" w:rsidR="008F4AA9" w:rsidRDefault="00000000">
      <w:pPr>
        <w:adjustRightInd w:val="0"/>
        <w:snapToGrid w:val="0"/>
        <w:spacing w:line="400" w:lineRule="exact"/>
        <w:ind w:firstLineChars="200" w:firstLine="482"/>
        <w:rPr>
          <w:rFonts w:asciiTheme="minorEastAsia" w:hAnsiTheme="minorEastAsia" w:hint="eastAsia"/>
          <w:b/>
          <w:i/>
          <w:sz w:val="24"/>
          <w:u w:val="single"/>
        </w:rPr>
      </w:pPr>
      <w:r>
        <w:rPr>
          <w:rFonts w:ascii="宋体" w:hAnsi="宋体" w:hint="eastAsia"/>
          <w:b/>
          <w:i/>
          <w:sz w:val="24"/>
          <w:u w:val="single"/>
        </w:rPr>
        <w:t>七、管理人通讯地址：</w:t>
      </w:r>
      <w:r>
        <w:rPr>
          <w:rFonts w:asciiTheme="minorEastAsia" w:hAnsiTheme="minorEastAsia" w:hint="eastAsia"/>
          <w:b/>
          <w:i/>
          <w:sz w:val="24"/>
          <w:u w:val="single"/>
        </w:rPr>
        <w:t>江苏省常熟市黄河路18号B座5楼江苏圣益律师事务所，收件人：翟怀华，电话：18900612368，邮编215500，邮寄只接受EMS邮政快递。</w:t>
      </w:r>
    </w:p>
    <w:p w14:paraId="62C014CF"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八、申报人应当严格遵守申报现场秩序，服从管理人工作人员的安排，有序申报及接受解答。</w:t>
      </w:r>
    </w:p>
    <w:p w14:paraId="7DEB2DC0" w14:textId="77777777" w:rsidR="008F4AA9" w:rsidRDefault="00000000">
      <w:pPr>
        <w:adjustRightInd w:val="0"/>
        <w:snapToGrid w:val="0"/>
        <w:spacing w:line="400" w:lineRule="exact"/>
        <w:ind w:firstLineChars="200" w:firstLine="480"/>
        <w:rPr>
          <w:rFonts w:ascii="宋体" w:hAnsi="宋体" w:hint="eastAsia"/>
          <w:sz w:val="24"/>
        </w:rPr>
      </w:pPr>
      <w:r>
        <w:rPr>
          <w:rFonts w:ascii="宋体" w:hAnsi="宋体" w:hint="eastAsia"/>
          <w:sz w:val="24"/>
        </w:rPr>
        <w:t>九、申报材料将由管理人进行登记造册后，严格审查、编制成表。申报人应当积极配合管理人的审核，如实回答管理人的询问、核对</w:t>
      </w:r>
      <w:r>
        <w:rPr>
          <w:rFonts w:ascii="宋体" w:hAnsi="宋体" w:cs="宋体"/>
          <w:kern w:val="0"/>
          <w:sz w:val="24"/>
        </w:rPr>
        <w:t>。</w:t>
      </w:r>
    </w:p>
    <w:p w14:paraId="424715D0" w14:textId="77777777" w:rsidR="008F4AA9" w:rsidRDefault="00000000">
      <w:pPr>
        <w:adjustRightInd w:val="0"/>
        <w:snapToGrid w:val="0"/>
        <w:spacing w:line="400" w:lineRule="exact"/>
        <w:ind w:firstLineChars="200" w:firstLine="480"/>
        <w:rPr>
          <w:rFonts w:ascii="宋体" w:hAnsi="宋体" w:cs="宋体" w:hint="eastAsia"/>
          <w:kern w:val="0"/>
          <w:sz w:val="24"/>
        </w:rPr>
      </w:pPr>
      <w:r>
        <w:rPr>
          <w:rFonts w:ascii="宋体" w:hAnsi="宋体" w:cs="宋体" w:hint="eastAsia"/>
          <w:kern w:val="0"/>
          <w:sz w:val="24"/>
        </w:rPr>
        <w:t>十、</w:t>
      </w:r>
      <w:r>
        <w:rPr>
          <w:rFonts w:ascii="宋体" w:hAnsi="宋体" w:cs="宋体"/>
          <w:kern w:val="0"/>
          <w:sz w:val="24"/>
        </w:rPr>
        <w:t>编制的债权表，</w:t>
      </w:r>
      <w:r>
        <w:rPr>
          <w:rFonts w:ascii="宋体" w:hAnsi="宋体" w:cs="宋体" w:hint="eastAsia"/>
          <w:kern w:val="0"/>
          <w:sz w:val="24"/>
        </w:rPr>
        <w:t>将</w:t>
      </w:r>
      <w:r>
        <w:rPr>
          <w:rFonts w:ascii="宋体" w:hAnsi="宋体" w:cs="宋体"/>
          <w:kern w:val="0"/>
          <w:sz w:val="24"/>
        </w:rPr>
        <w:t>提交第一次债权人会议核查。债务人、债权人对债权表记载的债权</w:t>
      </w:r>
      <w:r>
        <w:rPr>
          <w:rFonts w:ascii="宋体" w:hAnsi="宋体" w:cs="宋体" w:hint="eastAsia"/>
          <w:kern w:val="0"/>
          <w:sz w:val="24"/>
        </w:rPr>
        <w:t>无</w:t>
      </w:r>
      <w:r>
        <w:rPr>
          <w:rFonts w:ascii="宋体" w:hAnsi="宋体" w:cs="宋体"/>
          <w:kern w:val="0"/>
          <w:sz w:val="24"/>
        </w:rPr>
        <w:t>异议的，由人民法院裁定确认。债务人、债权人对债权表记载的债权有异议的，可以向受理</w:t>
      </w:r>
      <w:r>
        <w:rPr>
          <w:rFonts w:ascii="宋体" w:hAnsi="宋体" w:cs="宋体" w:hint="eastAsia"/>
          <w:kern w:val="0"/>
          <w:sz w:val="24"/>
        </w:rPr>
        <w:t>破产清算</w:t>
      </w:r>
      <w:r>
        <w:rPr>
          <w:rFonts w:ascii="宋体" w:hAnsi="宋体" w:cs="宋体"/>
          <w:kern w:val="0"/>
          <w:sz w:val="24"/>
        </w:rPr>
        <w:t>申请的人民法院提起诉讼。</w:t>
      </w:r>
    </w:p>
    <w:p w14:paraId="3C1C982A" w14:textId="77777777" w:rsidR="008F4AA9" w:rsidRDefault="008F4AA9">
      <w:pPr>
        <w:adjustRightInd w:val="0"/>
        <w:snapToGrid w:val="0"/>
        <w:spacing w:line="400" w:lineRule="exact"/>
        <w:ind w:right="-58"/>
        <w:jc w:val="right"/>
        <w:rPr>
          <w:rFonts w:ascii="宋体" w:hAnsi="宋体" w:cs="宋体" w:hint="eastAsia"/>
          <w:kern w:val="0"/>
          <w:sz w:val="24"/>
        </w:rPr>
      </w:pPr>
    </w:p>
    <w:p w14:paraId="300667AA" w14:textId="2022FC05" w:rsidR="008F4AA9" w:rsidRDefault="00AA454B">
      <w:pPr>
        <w:adjustRightInd w:val="0"/>
        <w:snapToGrid w:val="0"/>
        <w:spacing w:line="400" w:lineRule="exact"/>
        <w:ind w:right="-58"/>
        <w:jc w:val="right"/>
        <w:rPr>
          <w:rFonts w:ascii="宋体" w:hAnsi="宋体" w:cs="宋体" w:hint="eastAsia"/>
          <w:kern w:val="0"/>
          <w:sz w:val="24"/>
        </w:rPr>
      </w:pPr>
      <w:r w:rsidRPr="00AA454B">
        <w:rPr>
          <w:rFonts w:ascii="宋体" w:hAnsi="宋体" w:cs="宋体" w:hint="eastAsia"/>
          <w:kern w:val="0"/>
          <w:sz w:val="24"/>
        </w:rPr>
        <w:t>苏州司图林电子科技有限公司</w:t>
      </w:r>
      <w:r w:rsidR="001A4356">
        <w:rPr>
          <w:rFonts w:ascii="宋体" w:hAnsi="宋体" w:cs="宋体" w:hint="eastAsia"/>
          <w:kern w:val="0"/>
          <w:sz w:val="24"/>
        </w:rPr>
        <w:t>管理人</w:t>
      </w:r>
    </w:p>
    <w:p w14:paraId="00C3A786" w14:textId="766B61F4" w:rsidR="008F4AA9" w:rsidRDefault="00000000">
      <w:pPr>
        <w:adjustRightInd w:val="0"/>
        <w:snapToGrid w:val="0"/>
        <w:spacing w:line="400" w:lineRule="exact"/>
        <w:ind w:right="422" w:firstLineChars="1372" w:firstLine="3293"/>
        <w:jc w:val="center"/>
      </w:pPr>
      <w:r>
        <w:rPr>
          <w:rFonts w:ascii="宋体" w:hAnsi="宋体" w:hint="eastAsia"/>
          <w:sz w:val="24"/>
        </w:rPr>
        <w:t xml:space="preserve">                    二〇二</w:t>
      </w:r>
      <w:r w:rsidR="00AA454B">
        <w:rPr>
          <w:rFonts w:ascii="宋体" w:hAnsi="宋体" w:hint="eastAsia"/>
          <w:sz w:val="24"/>
        </w:rPr>
        <w:t>五</w:t>
      </w:r>
      <w:r>
        <w:rPr>
          <w:rFonts w:ascii="宋体" w:hAnsi="宋体" w:hint="eastAsia"/>
          <w:sz w:val="24"/>
        </w:rPr>
        <w:t>年</w:t>
      </w:r>
      <w:r w:rsidR="00AA454B">
        <w:rPr>
          <w:rFonts w:ascii="宋体" w:hAnsi="宋体" w:hint="eastAsia"/>
          <w:sz w:val="24"/>
        </w:rPr>
        <w:t>五</w:t>
      </w:r>
      <w:r>
        <w:rPr>
          <w:rFonts w:ascii="宋体" w:hAnsi="宋体" w:hint="eastAsia"/>
          <w:sz w:val="24"/>
        </w:rPr>
        <w:t>月</w:t>
      </w:r>
      <w:r w:rsidR="00AA454B">
        <w:rPr>
          <w:rFonts w:ascii="宋体" w:hAnsi="宋体" w:hint="eastAsia"/>
          <w:sz w:val="24"/>
        </w:rPr>
        <w:t>十三</w:t>
      </w:r>
      <w:r>
        <w:rPr>
          <w:rFonts w:ascii="宋体" w:hAnsi="宋体" w:hint="eastAsia"/>
          <w:sz w:val="24"/>
        </w:rPr>
        <w:t>日</w:t>
      </w:r>
    </w:p>
    <w:sectPr w:rsidR="008F4AA9">
      <w:pgSz w:w="11906" w:h="16838"/>
      <w:pgMar w:top="1440" w:right="1274" w:bottom="1440"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30D78" w14:textId="77777777" w:rsidR="009263CF" w:rsidRDefault="009263CF" w:rsidP="001A4356">
      <w:r>
        <w:separator/>
      </w:r>
    </w:p>
  </w:endnote>
  <w:endnote w:type="continuationSeparator" w:id="0">
    <w:p w14:paraId="44C8E4D3" w14:textId="77777777" w:rsidR="009263CF" w:rsidRDefault="009263CF" w:rsidP="001A43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2D6937" w14:textId="77777777" w:rsidR="009263CF" w:rsidRDefault="009263CF" w:rsidP="001A4356">
      <w:r>
        <w:separator/>
      </w:r>
    </w:p>
  </w:footnote>
  <w:footnote w:type="continuationSeparator" w:id="0">
    <w:p w14:paraId="1ADCB373" w14:textId="77777777" w:rsidR="009263CF" w:rsidRDefault="009263CF" w:rsidP="001A435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WFmYjQyOWFiYWFkNTlkM2VjN2IyYzY0YjA1MWE1ZjkifQ=="/>
  </w:docVars>
  <w:rsids>
    <w:rsidRoot w:val="6E954C3E"/>
    <w:rsid w:val="00007861"/>
    <w:rsid w:val="00043BF3"/>
    <w:rsid w:val="00090C05"/>
    <w:rsid w:val="000B033E"/>
    <w:rsid w:val="001504F6"/>
    <w:rsid w:val="001907C6"/>
    <w:rsid w:val="00194C12"/>
    <w:rsid w:val="001A4356"/>
    <w:rsid w:val="00213B2B"/>
    <w:rsid w:val="00217128"/>
    <w:rsid w:val="00222B5B"/>
    <w:rsid w:val="002755AD"/>
    <w:rsid w:val="002C3E90"/>
    <w:rsid w:val="002D6EB8"/>
    <w:rsid w:val="003035BC"/>
    <w:rsid w:val="00350A36"/>
    <w:rsid w:val="003737B6"/>
    <w:rsid w:val="00393F75"/>
    <w:rsid w:val="003B56C2"/>
    <w:rsid w:val="003E35A3"/>
    <w:rsid w:val="00410B9A"/>
    <w:rsid w:val="00420A4F"/>
    <w:rsid w:val="00432F35"/>
    <w:rsid w:val="0045401A"/>
    <w:rsid w:val="004614E1"/>
    <w:rsid w:val="00486114"/>
    <w:rsid w:val="0049518A"/>
    <w:rsid w:val="004E7615"/>
    <w:rsid w:val="00550950"/>
    <w:rsid w:val="005612D5"/>
    <w:rsid w:val="0058650D"/>
    <w:rsid w:val="00631069"/>
    <w:rsid w:val="0063385F"/>
    <w:rsid w:val="006445B9"/>
    <w:rsid w:val="00674891"/>
    <w:rsid w:val="00674CD8"/>
    <w:rsid w:val="00694A07"/>
    <w:rsid w:val="006A399E"/>
    <w:rsid w:val="00770FD1"/>
    <w:rsid w:val="00774693"/>
    <w:rsid w:val="00782053"/>
    <w:rsid w:val="008115BF"/>
    <w:rsid w:val="00821B02"/>
    <w:rsid w:val="008319AA"/>
    <w:rsid w:val="008A454F"/>
    <w:rsid w:val="008C249D"/>
    <w:rsid w:val="008F4AA9"/>
    <w:rsid w:val="00901777"/>
    <w:rsid w:val="009263CF"/>
    <w:rsid w:val="0093318C"/>
    <w:rsid w:val="0097748B"/>
    <w:rsid w:val="00A37F1E"/>
    <w:rsid w:val="00A856FC"/>
    <w:rsid w:val="00AA454B"/>
    <w:rsid w:val="00B001D3"/>
    <w:rsid w:val="00B03B19"/>
    <w:rsid w:val="00B11163"/>
    <w:rsid w:val="00B45B4F"/>
    <w:rsid w:val="00B60A1D"/>
    <w:rsid w:val="00BA1434"/>
    <w:rsid w:val="00BA451D"/>
    <w:rsid w:val="00BD7C2C"/>
    <w:rsid w:val="00BF74FA"/>
    <w:rsid w:val="00BF79A1"/>
    <w:rsid w:val="00C3525E"/>
    <w:rsid w:val="00C74140"/>
    <w:rsid w:val="00CC7F7F"/>
    <w:rsid w:val="00D66045"/>
    <w:rsid w:val="00D82AF2"/>
    <w:rsid w:val="00DD00FA"/>
    <w:rsid w:val="00E17E9E"/>
    <w:rsid w:val="00E65351"/>
    <w:rsid w:val="00E817E3"/>
    <w:rsid w:val="00F153CF"/>
    <w:rsid w:val="00F90AF0"/>
    <w:rsid w:val="00FF5F61"/>
    <w:rsid w:val="04C30A69"/>
    <w:rsid w:val="4F593E74"/>
    <w:rsid w:val="55A412C6"/>
    <w:rsid w:val="622A3863"/>
    <w:rsid w:val="6E8B3F6B"/>
    <w:rsid w:val="6E954C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3209C1"/>
  <w15:docId w15:val="{7EE6125D-19F5-41A6-9D0A-9DC1345EEC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qFormat/>
    <w:rPr>
      <w:rFonts w:ascii="Times New Roman" w:hAnsi="Times New Roman"/>
      <w:kern w:val="2"/>
      <w:sz w:val="18"/>
      <w:szCs w:val="18"/>
    </w:rPr>
  </w:style>
  <w:style w:type="character" w:customStyle="1" w:styleId="a4">
    <w:name w:val="页脚 字符"/>
    <w:basedOn w:val="a0"/>
    <w:link w:val="a3"/>
    <w:qFormat/>
    <w:rPr>
      <w:rFonts w:ascii="Times New Roman"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223</TotalTime>
  <Pages>1</Pages>
  <Words>417</Words>
  <Characters>443</Characters>
  <Application>Microsoft Office Word</Application>
  <DocSecurity>0</DocSecurity>
  <Lines>18</Lines>
  <Paragraphs>23</Paragraphs>
  <ScaleCrop>false</ScaleCrop>
  <Company>Microsoft</Company>
  <LinksUpToDate>false</LinksUpToDate>
  <CharactersWithSpaces>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怀华 翟</cp:lastModifiedBy>
  <cp:revision>14</cp:revision>
  <cp:lastPrinted>2024-04-16T00:55:00Z</cp:lastPrinted>
  <dcterms:created xsi:type="dcterms:W3CDTF">2020-09-29T05:24:00Z</dcterms:created>
  <dcterms:modified xsi:type="dcterms:W3CDTF">2025-05-21T02:45:00Z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5719A439401F44968CC10DA4AB7E3C9F</vt:lpwstr>
  </property>
</Properties>
</file>