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F1" w:rsidRDefault="00496349">
      <w:pPr>
        <w:ind w:firstLineChars="200" w:firstLine="60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常熟展业汽车零部件科技有限公司第三次债权人会议</w:t>
      </w:r>
    </w:p>
    <w:p w:rsidR="000D44F1" w:rsidRDefault="008F5CFE">
      <w:pPr>
        <w:ind w:firstLineChars="200" w:firstLine="60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通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知</w:t>
      </w:r>
    </w:p>
    <w:p w:rsidR="000D44F1" w:rsidRDefault="00496349">
      <w:pPr>
        <w:widowControl/>
        <w:spacing w:line="440" w:lineRule="exact"/>
        <w:ind w:leftChars="-150" w:left="-315" w:rightChars="-100" w:right="-210"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2021年2月25日，常熟展业汽车零部件科技有限公司第一次债权人会议上通过《非现场债权人会议召开及表决规则》，故本次会议采用非现场会议的形式进行，</w:t>
      </w:r>
      <w:r>
        <w:rPr>
          <w:rFonts w:ascii="宋体" w:hAnsi="宋体" w:hint="eastAsia"/>
          <w:sz w:val="24"/>
          <w:szCs w:val="24"/>
        </w:rPr>
        <w:t>为方便各债权人依法有序参加债权人会议，行使债权人职权，确保会议召开的合法有效，特制定会议须知如下：</w:t>
      </w:r>
    </w:p>
    <w:p w:rsidR="000D44F1" w:rsidRDefault="00496349">
      <w:pPr>
        <w:widowControl/>
        <w:spacing w:line="440" w:lineRule="exact"/>
        <w:ind w:leftChars="-150" w:left="-315" w:rightChars="-100" w:right="-210"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一、本次债权人会议采用非现场会议的形式，管理人于2021年12月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20日前将会议资料按照各债权人预留的联系方式通过</w:t>
      </w:r>
      <w:r>
        <w:rPr>
          <w:rFonts w:ascii="宋体" w:hAnsi="宋体" w:cs="宋体" w:hint="eastAsia"/>
          <w:kern w:val="0"/>
          <w:sz w:val="24"/>
          <w:szCs w:val="24"/>
        </w:rPr>
        <w:t>邮寄、电子邮件、微信、QQ等方式送达至各债权人或其代理人，会议资料包括本会议须知、</w:t>
      </w:r>
      <w:r>
        <w:rPr>
          <w:rFonts w:ascii="宋体" w:hAnsi="宋体" w:hint="eastAsia"/>
          <w:kern w:val="0"/>
          <w:sz w:val="24"/>
          <w:szCs w:val="24"/>
        </w:rPr>
        <w:t>常熟展业汽车零部件科技有限公司破产财产分配方案、表决票等，请各债权人审阅。</w:t>
      </w:r>
    </w:p>
    <w:p w:rsidR="000D44F1" w:rsidRDefault="000D44F1">
      <w:pPr>
        <w:spacing w:line="460" w:lineRule="exact"/>
        <w:ind w:leftChars="-100" w:left="-210" w:rightChars="-150" w:right="-315"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0D44F1" w:rsidRDefault="00496349">
      <w:pPr>
        <w:spacing w:line="460" w:lineRule="exact"/>
        <w:ind w:leftChars="-100" w:left="-210" w:rightChars="-150" w:right="-315" w:firstLineChars="200" w:firstLine="480"/>
        <w:jc w:val="left"/>
        <w:rPr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二、</w:t>
      </w:r>
      <w:r>
        <w:rPr>
          <w:rFonts w:ascii="宋体" w:hAnsi="宋体" w:hint="eastAsia"/>
          <w:sz w:val="24"/>
          <w:szCs w:val="24"/>
        </w:rPr>
        <w:t>本次债权人会议含有一项表决事项：通过</w:t>
      </w:r>
      <w:r>
        <w:rPr>
          <w:rFonts w:ascii="宋体" w:hAnsi="宋体" w:hint="eastAsia"/>
          <w:kern w:val="0"/>
          <w:sz w:val="24"/>
          <w:szCs w:val="24"/>
        </w:rPr>
        <w:t>常熟展业汽车零部件科技有限公司破产财产分配方案，</w:t>
      </w:r>
      <w:r>
        <w:rPr>
          <w:rFonts w:ascii="宋体" w:hAnsi="宋体" w:hint="eastAsia"/>
          <w:sz w:val="24"/>
          <w:szCs w:val="24"/>
        </w:rPr>
        <w:t>需各债权人审阅会议资料后进行表决并在2022年1月9日17点前将表决票送达管理人（</w:t>
      </w:r>
      <w:r>
        <w:rPr>
          <w:rFonts w:ascii="宋体" w:hAnsi="宋体" w:hint="eastAsia"/>
          <w:b/>
          <w:sz w:val="24"/>
          <w:szCs w:val="24"/>
          <w:u w:val="single"/>
        </w:rPr>
        <w:t>管理人收件地址：江苏省常熟市黄河路18号B座5楼江苏圣益律师事务所，收件人：孙律师，联系电话：13862423488</w:t>
      </w:r>
      <w:r>
        <w:rPr>
          <w:rFonts w:ascii="宋体" w:hAnsi="宋体" w:hint="eastAsia"/>
          <w:sz w:val="24"/>
          <w:szCs w:val="24"/>
        </w:rPr>
        <w:t>）。</w:t>
      </w:r>
    </w:p>
    <w:p w:rsidR="000D44F1" w:rsidRDefault="000D44F1">
      <w:pPr>
        <w:widowControl/>
        <w:spacing w:line="440" w:lineRule="exact"/>
        <w:ind w:leftChars="-150" w:left="-315" w:rightChars="-100" w:right="-210" w:firstLineChars="200" w:firstLine="480"/>
        <w:rPr>
          <w:rFonts w:ascii="宋体" w:hAnsi="宋体"/>
          <w:sz w:val="24"/>
          <w:szCs w:val="24"/>
        </w:rPr>
      </w:pPr>
    </w:p>
    <w:p w:rsidR="000D44F1" w:rsidRDefault="00496349" w:rsidP="00496349">
      <w:pPr>
        <w:widowControl/>
        <w:spacing w:line="440" w:lineRule="exact"/>
        <w:ind w:leftChars="-150" w:left="-315" w:rightChars="-100" w:right="-21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三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管理人将于</w:t>
      </w:r>
      <w:r>
        <w:rPr>
          <w:rFonts w:ascii="宋体" w:hAnsi="宋体" w:hint="eastAsia"/>
          <w:sz w:val="24"/>
          <w:szCs w:val="24"/>
        </w:rPr>
        <w:t>2022年1月10日上午9时，在江苏圣益律师事务所（常熟市黄河路18号B幢5楼）会议室，由管理人对表决票进行统计，并将统计结果报常熟市人民法院，同时将统计结果在管理人网站（</w:t>
      </w:r>
      <w:r>
        <w:rPr>
          <w:rFonts w:ascii="宋体" w:hAnsi="宋体"/>
          <w:sz w:val="24"/>
          <w:szCs w:val="24"/>
        </w:rPr>
        <w:t>www.cssyls.com/</w:t>
      </w:r>
      <w:r>
        <w:rPr>
          <w:rFonts w:ascii="宋体" w:hAnsi="宋体" w:hint="eastAsia"/>
          <w:sz w:val="24"/>
          <w:szCs w:val="24"/>
        </w:rPr>
        <w:t>）进行公示并送达债权人。由于疫情原因，管理人不组织债权人到现场监督，如果债权人对表决结果有异议，可向管理人申请调阅表决票进行复核。</w:t>
      </w:r>
    </w:p>
    <w:p w:rsidR="008F5CFE" w:rsidRDefault="00496349" w:rsidP="008F5CFE">
      <w:pPr>
        <w:widowControl/>
        <w:spacing w:line="440" w:lineRule="exact"/>
        <w:ind w:leftChars="-150" w:left="-315" w:rightChars="-100" w:right="-210"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四、参会人员是自然人的，需要提交本人身份证复印件；参会人员是法人的法定代表人的，需要提交法定代表人身份证明书、营业执照复印件。如系委托代理人 ，则还应提交授权委托书，上述材料在债权申报时已提交给管理人的，可不再提交。</w:t>
      </w:r>
    </w:p>
    <w:p w:rsidR="00222AD8" w:rsidRDefault="00222AD8" w:rsidP="008F5CFE">
      <w:pPr>
        <w:widowControl/>
        <w:spacing w:line="440" w:lineRule="exact"/>
        <w:ind w:leftChars="-150" w:left="-315" w:rightChars="-100" w:right="-210" w:firstLineChars="200" w:firstLine="480"/>
        <w:rPr>
          <w:rFonts w:ascii="宋体" w:hAnsi="宋体" w:hint="eastAsia"/>
          <w:sz w:val="24"/>
          <w:szCs w:val="24"/>
        </w:rPr>
      </w:pPr>
    </w:p>
    <w:p w:rsidR="008F5CFE" w:rsidRDefault="008F5CFE" w:rsidP="008F5CFE">
      <w:pPr>
        <w:widowControl/>
        <w:spacing w:line="440" w:lineRule="exact"/>
        <w:ind w:leftChars="-150" w:left="-315" w:rightChars="-100" w:right="-21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特此通知。</w:t>
      </w:r>
    </w:p>
    <w:p w:rsidR="000D44F1" w:rsidRDefault="00496349">
      <w:pPr>
        <w:spacing w:line="440" w:lineRule="exact"/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常熟展业汽车零部件科技有限公司管理人</w:t>
      </w:r>
    </w:p>
    <w:p w:rsidR="000D44F1" w:rsidRDefault="00222AD8">
      <w:pPr>
        <w:spacing w:line="440" w:lineRule="exact"/>
        <w:ind w:right="480"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二〇二一年十二</w:t>
      </w:r>
      <w:r w:rsidR="00496349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二</w:t>
      </w:r>
      <w:r w:rsidR="00496349">
        <w:rPr>
          <w:rFonts w:ascii="宋体" w:hAnsi="宋体" w:hint="eastAsia"/>
          <w:sz w:val="24"/>
          <w:szCs w:val="24"/>
        </w:rPr>
        <w:t>十日</w:t>
      </w:r>
    </w:p>
    <w:sectPr w:rsidR="000D44F1" w:rsidSect="000D4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CFE" w:rsidRDefault="008F5CFE" w:rsidP="008F5CFE">
      <w:r>
        <w:separator/>
      </w:r>
    </w:p>
  </w:endnote>
  <w:endnote w:type="continuationSeparator" w:id="0">
    <w:p w:rsidR="008F5CFE" w:rsidRDefault="008F5CFE" w:rsidP="008F5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CFE" w:rsidRDefault="008F5CFE" w:rsidP="008F5CFE">
      <w:r>
        <w:separator/>
      </w:r>
    </w:p>
  </w:footnote>
  <w:footnote w:type="continuationSeparator" w:id="0">
    <w:p w:rsidR="008F5CFE" w:rsidRDefault="008F5CFE" w:rsidP="008F5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1AA"/>
    <w:rsid w:val="00005D29"/>
    <w:rsid w:val="00022357"/>
    <w:rsid w:val="00027275"/>
    <w:rsid w:val="00047D0E"/>
    <w:rsid w:val="00080291"/>
    <w:rsid w:val="000837E4"/>
    <w:rsid w:val="000B32F4"/>
    <w:rsid w:val="000D44F1"/>
    <w:rsid w:val="000F2AE2"/>
    <w:rsid w:val="00114F6A"/>
    <w:rsid w:val="0015096E"/>
    <w:rsid w:val="00193DBF"/>
    <w:rsid w:val="001C6989"/>
    <w:rsid w:val="001D1D3D"/>
    <w:rsid w:val="001F3B91"/>
    <w:rsid w:val="00216978"/>
    <w:rsid w:val="00222AD8"/>
    <w:rsid w:val="00223357"/>
    <w:rsid w:val="00231A3E"/>
    <w:rsid w:val="00241C8C"/>
    <w:rsid w:val="00251F6B"/>
    <w:rsid w:val="00260770"/>
    <w:rsid w:val="00266E1E"/>
    <w:rsid w:val="002717BE"/>
    <w:rsid w:val="00275717"/>
    <w:rsid w:val="00286703"/>
    <w:rsid w:val="002B6C4E"/>
    <w:rsid w:val="002C69EB"/>
    <w:rsid w:val="0032170A"/>
    <w:rsid w:val="00331E96"/>
    <w:rsid w:val="003321AA"/>
    <w:rsid w:val="00333798"/>
    <w:rsid w:val="003B449E"/>
    <w:rsid w:val="00401FDB"/>
    <w:rsid w:val="004168A8"/>
    <w:rsid w:val="00451B2F"/>
    <w:rsid w:val="00490540"/>
    <w:rsid w:val="00496349"/>
    <w:rsid w:val="004A083C"/>
    <w:rsid w:val="004D08CE"/>
    <w:rsid w:val="004D454D"/>
    <w:rsid w:val="00512FC2"/>
    <w:rsid w:val="00570E45"/>
    <w:rsid w:val="005B65D1"/>
    <w:rsid w:val="005D6088"/>
    <w:rsid w:val="005F4B0A"/>
    <w:rsid w:val="00614909"/>
    <w:rsid w:val="00630B9B"/>
    <w:rsid w:val="00632AA0"/>
    <w:rsid w:val="00671FA8"/>
    <w:rsid w:val="00693F01"/>
    <w:rsid w:val="006A6B53"/>
    <w:rsid w:val="006C41B0"/>
    <w:rsid w:val="00706318"/>
    <w:rsid w:val="007511D6"/>
    <w:rsid w:val="00777DF9"/>
    <w:rsid w:val="00777E0E"/>
    <w:rsid w:val="007952B2"/>
    <w:rsid w:val="007972FD"/>
    <w:rsid w:val="007E6B88"/>
    <w:rsid w:val="00822841"/>
    <w:rsid w:val="00827B90"/>
    <w:rsid w:val="008E0362"/>
    <w:rsid w:val="008F5CFE"/>
    <w:rsid w:val="00904727"/>
    <w:rsid w:val="0097238C"/>
    <w:rsid w:val="00986656"/>
    <w:rsid w:val="009918B7"/>
    <w:rsid w:val="0099432F"/>
    <w:rsid w:val="009A2B04"/>
    <w:rsid w:val="009A6C9D"/>
    <w:rsid w:val="009B6D60"/>
    <w:rsid w:val="009F1361"/>
    <w:rsid w:val="00A05127"/>
    <w:rsid w:val="00A179A1"/>
    <w:rsid w:val="00A41DC2"/>
    <w:rsid w:val="00A737F3"/>
    <w:rsid w:val="00A87309"/>
    <w:rsid w:val="00A9278C"/>
    <w:rsid w:val="00AA311E"/>
    <w:rsid w:val="00AC0E12"/>
    <w:rsid w:val="00B06493"/>
    <w:rsid w:val="00B47B29"/>
    <w:rsid w:val="00BF1360"/>
    <w:rsid w:val="00C77B36"/>
    <w:rsid w:val="00C85742"/>
    <w:rsid w:val="00CC49ED"/>
    <w:rsid w:val="00D07DAA"/>
    <w:rsid w:val="00D25607"/>
    <w:rsid w:val="00D44FAF"/>
    <w:rsid w:val="00D50ECF"/>
    <w:rsid w:val="00D75566"/>
    <w:rsid w:val="00D94544"/>
    <w:rsid w:val="00D97C3C"/>
    <w:rsid w:val="00DA3700"/>
    <w:rsid w:val="00DF6CD3"/>
    <w:rsid w:val="00E11608"/>
    <w:rsid w:val="00E3599D"/>
    <w:rsid w:val="00E622BB"/>
    <w:rsid w:val="00E91372"/>
    <w:rsid w:val="00F43468"/>
    <w:rsid w:val="00F57854"/>
    <w:rsid w:val="00F8104A"/>
    <w:rsid w:val="00F86D31"/>
    <w:rsid w:val="00FB6E8D"/>
    <w:rsid w:val="10206F6C"/>
    <w:rsid w:val="6EA5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F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D4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D4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D44F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D44F1"/>
    <w:rPr>
      <w:sz w:val="18"/>
      <w:szCs w:val="18"/>
    </w:rPr>
  </w:style>
  <w:style w:type="paragraph" w:styleId="a5">
    <w:name w:val="List Paragraph"/>
    <w:basedOn w:val="a"/>
    <w:uiPriority w:val="34"/>
    <w:qFormat/>
    <w:rsid w:val="000D44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696</Words>
  <Characters>61</Characters>
  <Application>Microsoft Office Word</Application>
  <DocSecurity>0</DocSecurity>
  <Lines>1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16</cp:revision>
  <cp:lastPrinted>2021-04-02T04:08:00Z</cp:lastPrinted>
  <dcterms:created xsi:type="dcterms:W3CDTF">2021-01-05T06:47:00Z</dcterms:created>
  <dcterms:modified xsi:type="dcterms:W3CDTF">2021-12-20T01:13:00Z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019672E7996E4DECB9CF5B4F42B6A186</vt:lpwstr>
  </property>
</Properties>
</file>