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44" w:rsidRPr="00F111FF" w:rsidRDefault="00E7008F" w:rsidP="00F45862">
      <w:pPr>
        <w:spacing w:line="46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苏州萃智新技术开发有限公司</w:t>
      </w:r>
    </w:p>
    <w:p w:rsidR="00DB3944" w:rsidRDefault="00DB3944" w:rsidP="00F111FF">
      <w:pPr>
        <w:spacing w:line="460" w:lineRule="exact"/>
        <w:ind w:firstLineChars="597" w:firstLine="2877"/>
        <w:rPr>
          <w:b/>
          <w:sz w:val="48"/>
          <w:szCs w:val="48"/>
        </w:rPr>
      </w:pPr>
    </w:p>
    <w:p w:rsidR="00DB3944" w:rsidRPr="00F111FF" w:rsidRDefault="00DB3944" w:rsidP="00F111FF">
      <w:pPr>
        <w:spacing w:line="460" w:lineRule="exact"/>
        <w:ind w:firstLineChars="597" w:firstLine="2877"/>
        <w:rPr>
          <w:b/>
          <w:sz w:val="48"/>
          <w:szCs w:val="48"/>
        </w:rPr>
      </w:pPr>
      <w:r w:rsidRPr="00F111FF">
        <w:rPr>
          <w:rFonts w:hint="eastAsia"/>
          <w:b/>
          <w:sz w:val="48"/>
          <w:szCs w:val="48"/>
        </w:rPr>
        <w:t>职工债权公示</w:t>
      </w:r>
    </w:p>
    <w:p w:rsidR="00DB3944" w:rsidRPr="00F111FF" w:rsidRDefault="00DB3944" w:rsidP="00F111FF">
      <w:pPr>
        <w:spacing w:line="460" w:lineRule="exact"/>
        <w:ind w:firstLineChars="200" w:firstLine="964"/>
        <w:rPr>
          <w:rFonts w:ascii="宋体"/>
          <w:b/>
          <w:sz w:val="48"/>
          <w:szCs w:val="48"/>
        </w:rPr>
      </w:pPr>
    </w:p>
    <w:p w:rsidR="00DB3944" w:rsidRPr="00F111FF" w:rsidRDefault="00E7008F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苏州萃智新技术开发有限公司</w:t>
      </w:r>
      <w:r w:rsidR="008E509F">
        <w:rPr>
          <w:rFonts w:ascii="宋体" w:hAnsi="宋体" w:hint="eastAsia"/>
          <w:b/>
          <w:sz w:val="28"/>
          <w:szCs w:val="28"/>
        </w:rPr>
        <w:t>因不能清偿到期债务</w:t>
      </w:r>
      <w:r w:rsidR="0040242F">
        <w:rPr>
          <w:rFonts w:ascii="宋体" w:hAnsi="宋体" w:hint="eastAsia"/>
          <w:b/>
          <w:sz w:val="28"/>
          <w:szCs w:val="28"/>
        </w:rPr>
        <w:t>，</w:t>
      </w:r>
      <w:r w:rsidR="008E509F">
        <w:rPr>
          <w:rFonts w:ascii="宋体" w:hAnsi="宋体" w:hint="eastAsia"/>
          <w:b/>
          <w:sz w:val="28"/>
          <w:szCs w:val="28"/>
        </w:rPr>
        <w:t>且</w:t>
      </w:r>
      <w:r w:rsidR="0040242F" w:rsidRPr="00F111FF">
        <w:rPr>
          <w:rFonts w:ascii="宋体" w:hAnsi="宋体" w:hint="eastAsia"/>
          <w:b/>
          <w:sz w:val="28"/>
          <w:szCs w:val="28"/>
        </w:rPr>
        <w:t>明显缺乏清偿能力</w:t>
      </w:r>
      <w:r w:rsidR="00BC0DCB">
        <w:rPr>
          <w:rFonts w:ascii="宋体" w:hAnsi="宋体" w:hint="eastAsia"/>
          <w:b/>
          <w:sz w:val="28"/>
          <w:szCs w:val="28"/>
        </w:rPr>
        <w:t>，</w:t>
      </w:r>
      <w:r w:rsidR="00F17367">
        <w:rPr>
          <w:rFonts w:ascii="宋体" w:hAnsi="宋体" w:hint="eastAsia"/>
          <w:b/>
          <w:sz w:val="28"/>
          <w:szCs w:val="28"/>
        </w:rPr>
        <w:t>经</w:t>
      </w:r>
      <w:r w:rsidR="008E509F">
        <w:rPr>
          <w:rFonts w:ascii="宋体" w:hAnsi="宋体" w:hint="eastAsia"/>
          <w:b/>
          <w:sz w:val="28"/>
          <w:szCs w:val="28"/>
        </w:rPr>
        <w:t>华金林</w:t>
      </w:r>
      <w:r w:rsidR="00BC0DCB">
        <w:rPr>
          <w:rFonts w:ascii="宋体" w:hAnsi="宋体" w:hint="eastAsia"/>
          <w:b/>
          <w:sz w:val="28"/>
          <w:szCs w:val="28"/>
        </w:rPr>
        <w:t>申请</w:t>
      </w:r>
      <w:r w:rsidR="00DB3944" w:rsidRPr="00F111FF">
        <w:rPr>
          <w:rFonts w:ascii="宋体" w:hAnsi="宋体" w:hint="eastAsia"/>
          <w:b/>
          <w:sz w:val="28"/>
          <w:szCs w:val="28"/>
        </w:rPr>
        <w:t>，</w:t>
      </w:r>
      <w:r w:rsidR="00EF483D">
        <w:rPr>
          <w:rFonts w:ascii="宋体" w:hAnsi="宋体" w:hint="eastAsia"/>
          <w:b/>
          <w:sz w:val="28"/>
          <w:szCs w:val="28"/>
        </w:rPr>
        <w:t>苏州市</w:t>
      </w:r>
      <w:r>
        <w:rPr>
          <w:rFonts w:ascii="宋体" w:hAnsi="宋体" w:hint="eastAsia"/>
          <w:b/>
          <w:sz w:val="28"/>
          <w:szCs w:val="28"/>
        </w:rPr>
        <w:t>虎丘区</w:t>
      </w:r>
      <w:r w:rsidR="00DB3944" w:rsidRPr="00F111FF">
        <w:rPr>
          <w:rFonts w:ascii="宋体" w:hAnsi="宋体" w:hint="eastAsia"/>
          <w:b/>
          <w:sz w:val="28"/>
          <w:szCs w:val="28"/>
        </w:rPr>
        <w:t>人民法院于</w:t>
      </w:r>
      <w:r w:rsidR="00BC0DCB">
        <w:rPr>
          <w:rFonts w:ascii="宋体" w:hAnsi="宋体"/>
          <w:b/>
          <w:sz w:val="28"/>
          <w:szCs w:val="28"/>
        </w:rPr>
        <w:t>20</w:t>
      </w:r>
      <w:r w:rsidR="008E509F">
        <w:rPr>
          <w:rFonts w:ascii="宋体" w:hAnsi="宋体" w:hint="eastAsia"/>
          <w:b/>
          <w:sz w:val="28"/>
          <w:szCs w:val="28"/>
        </w:rPr>
        <w:t>21</w:t>
      </w:r>
      <w:r w:rsidR="00DB3944" w:rsidRPr="00F111FF">
        <w:rPr>
          <w:rFonts w:ascii="宋体" w:hAnsi="宋体" w:hint="eastAsia"/>
          <w:b/>
          <w:sz w:val="28"/>
          <w:szCs w:val="28"/>
        </w:rPr>
        <w:t>年</w:t>
      </w:r>
      <w:r w:rsidR="008E509F">
        <w:rPr>
          <w:rFonts w:ascii="宋体" w:hAnsi="宋体" w:hint="eastAsia"/>
          <w:b/>
          <w:sz w:val="28"/>
          <w:szCs w:val="28"/>
        </w:rPr>
        <w:t>6</w:t>
      </w:r>
      <w:r w:rsidR="00DB3944" w:rsidRPr="00F111FF">
        <w:rPr>
          <w:rFonts w:ascii="宋体" w:hAnsi="宋体" w:hint="eastAsia"/>
          <w:b/>
          <w:sz w:val="28"/>
          <w:szCs w:val="28"/>
        </w:rPr>
        <w:t>月</w:t>
      </w:r>
      <w:r w:rsidR="008E509F">
        <w:rPr>
          <w:rFonts w:ascii="宋体" w:hAnsi="宋体" w:hint="eastAsia"/>
          <w:b/>
          <w:sz w:val="28"/>
          <w:szCs w:val="28"/>
        </w:rPr>
        <w:t>9</w:t>
      </w:r>
      <w:r w:rsidR="00DB3944" w:rsidRPr="00F111FF">
        <w:rPr>
          <w:rFonts w:ascii="宋体" w:hAnsi="宋体" w:hint="eastAsia"/>
          <w:b/>
          <w:sz w:val="28"/>
          <w:szCs w:val="28"/>
        </w:rPr>
        <w:t>日作出了（</w:t>
      </w:r>
      <w:r w:rsidR="00BC0DCB">
        <w:rPr>
          <w:rFonts w:ascii="宋体" w:hAnsi="宋体"/>
          <w:b/>
          <w:sz w:val="28"/>
          <w:szCs w:val="28"/>
        </w:rPr>
        <w:t>20</w:t>
      </w:r>
      <w:r w:rsidR="008E509F">
        <w:rPr>
          <w:rFonts w:ascii="宋体" w:hAnsi="宋体" w:hint="eastAsia"/>
          <w:b/>
          <w:sz w:val="28"/>
          <w:szCs w:val="28"/>
        </w:rPr>
        <w:t>21</w:t>
      </w:r>
      <w:r w:rsidR="00DB3944" w:rsidRPr="00F111FF">
        <w:rPr>
          <w:rFonts w:ascii="宋体" w:hAnsi="宋体" w:hint="eastAsia"/>
          <w:b/>
          <w:sz w:val="28"/>
          <w:szCs w:val="28"/>
        </w:rPr>
        <w:t>）</w:t>
      </w:r>
      <w:r w:rsidR="00DB3944" w:rsidRPr="00F111FF">
        <w:rPr>
          <w:rFonts w:ascii="宋体" w:hAnsi="宋体"/>
          <w:b/>
          <w:sz w:val="28"/>
          <w:szCs w:val="28"/>
        </w:rPr>
        <w:t>05</w:t>
      </w:r>
      <w:r w:rsidR="008E509F">
        <w:rPr>
          <w:rFonts w:ascii="宋体" w:hAnsi="宋体" w:hint="eastAsia"/>
          <w:b/>
          <w:sz w:val="28"/>
          <w:szCs w:val="28"/>
        </w:rPr>
        <w:t>05</w:t>
      </w:r>
      <w:r w:rsidR="00DB3944" w:rsidRPr="00F111FF">
        <w:rPr>
          <w:rFonts w:ascii="宋体" w:hAnsi="宋体" w:hint="eastAsia"/>
          <w:b/>
          <w:sz w:val="28"/>
          <w:szCs w:val="28"/>
        </w:rPr>
        <w:t>破</w:t>
      </w:r>
      <w:r w:rsidR="008E509F">
        <w:rPr>
          <w:rFonts w:ascii="宋体" w:hAnsi="宋体" w:hint="eastAsia"/>
          <w:b/>
          <w:sz w:val="28"/>
          <w:szCs w:val="28"/>
        </w:rPr>
        <w:t>申8</w:t>
      </w:r>
      <w:r w:rsidR="00DB3944" w:rsidRPr="00F111FF">
        <w:rPr>
          <w:rFonts w:ascii="宋体" w:hAnsi="宋体" w:hint="eastAsia"/>
          <w:b/>
          <w:sz w:val="28"/>
          <w:szCs w:val="28"/>
        </w:rPr>
        <w:t>号民事裁定书，裁定受理</w:t>
      </w:r>
      <w:r w:rsidR="008E509F">
        <w:rPr>
          <w:rFonts w:ascii="宋体" w:hAnsi="宋体" w:hint="eastAsia"/>
          <w:b/>
          <w:sz w:val="28"/>
          <w:szCs w:val="28"/>
        </w:rPr>
        <w:t>华金林</w:t>
      </w:r>
      <w:r w:rsidR="00DB3944" w:rsidRPr="00F111FF">
        <w:rPr>
          <w:rFonts w:ascii="宋体" w:hAnsi="宋体" w:hint="eastAsia"/>
          <w:b/>
          <w:sz w:val="28"/>
          <w:szCs w:val="28"/>
        </w:rPr>
        <w:t>对</w:t>
      </w:r>
      <w:r>
        <w:rPr>
          <w:rFonts w:ascii="宋体" w:hAnsi="宋体" w:hint="eastAsia"/>
          <w:b/>
          <w:sz w:val="28"/>
          <w:szCs w:val="28"/>
        </w:rPr>
        <w:t>苏州萃智新技术开发有限公司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的破产清算申请。</w:t>
      </w:r>
      <w:r w:rsidR="00EF483D">
        <w:rPr>
          <w:rFonts w:ascii="宋体" w:hAnsi="宋体" w:hint="eastAsia"/>
          <w:b/>
          <w:sz w:val="28"/>
          <w:szCs w:val="28"/>
        </w:rPr>
        <w:t>苏州市</w:t>
      </w:r>
      <w:r w:rsidR="008E509F">
        <w:rPr>
          <w:rFonts w:ascii="宋体" w:hAnsi="宋体" w:hint="eastAsia"/>
          <w:b/>
          <w:sz w:val="28"/>
          <w:szCs w:val="28"/>
        </w:rPr>
        <w:t>虎丘区</w:t>
      </w:r>
      <w:r w:rsidR="00DB3944" w:rsidRPr="00F111FF">
        <w:rPr>
          <w:rFonts w:ascii="宋体" w:hAnsi="宋体" w:hint="eastAsia"/>
          <w:b/>
          <w:sz w:val="28"/>
          <w:szCs w:val="28"/>
        </w:rPr>
        <w:t>人民法院于</w:t>
      </w:r>
      <w:r w:rsidR="00BC0DCB">
        <w:rPr>
          <w:rFonts w:ascii="宋体" w:hAnsi="宋体"/>
          <w:b/>
          <w:sz w:val="28"/>
          <w:szCs w:val="28"/>
        </w:rPr>
        <w:t>20</w:t>
      </w:r>
      <w:r w:rsidR="008E509F">
        <w:rPr>
          <w:rFonts w:ascii="宋体" w:hAnsi="宋体" w:hint="eastAsia"/>
          <w:b/>
          <w:sz w:val="28"/>
          <w:szCs w:val="28"/>
        </w:rPr>
        <w:t>21</w:t>
      </w:r>
      <w:r w:rsidR="00DB3944" w:rsidRPr="00F111FF">
        <w:rPr>
          <w:rFonts w:ascii="宋体" w:hAnsi="宋体" w:hint="eastAsia"/>
          <w:b/>
          <w:sz w:val="28"/>
          <w:szCs w:val="28"/>
        </w:rPr>
        <w:t>年</w:t>
      </w:r>
      <w:r w:rsidR="008E509F">
        <w:rPr>
          <w:rFonts w:ascii="宋体" w:hAnsi="宋体" w:hint="eastAsia"/>
          <w:b/>
          <w:sz w:val="28"/>
          <w:szCs w:val="28"/>
        </w:rPr>
        <w:t>6</w:t>
      </w:r>
      <w:r w:rsidR="00DB3944" w:rsidRPr="00F111FF">
        <w:rPr>
          <w:rFonts w:ascii="宋体" w:hAnsi="宋体" w:hint="eastAsia"/>
          <w:b/>
          <w:sz w:val="28"/>
          <w:szCs w:val="28"/>
        </w:rPr>
        <w:t>月</w:t>
      </w:r>
      <w:r w:rsidR="008E509F">
        <w:rPr>
          <w:rFonts w:ascii="宋体" w:hAnsi="宋体" w:hint="eastAsia"/>
          <w:b/>
          <w:sz w:val="28"/>
          <w:szCs w:val="28"/>
        </w:rPr>
        <w:t>9</w:t>
      </w:r>
      <w:r w:rsidR="00DB3944" w:rsidRPr="00F111FF">
        <w:rPr>
          <w:rFonts w:ascii="宋体" w:hAnsi="宋体" w:hint="eastAsia"/>
          <w:b/>
          <w:sz w:val="28"/>
          <w:szCs w:val="28"/>
        </w:rPr>
        <w:t>日作出了（</w:t>
      </w:r>
      <w:r w:rsidR="00BC0DCB">
        <w:rPr>
          <w:rFonts w:ascii="宋体" w:hAnsi="宋体"/>
          <w:b/>
          <w:sz w:val="28"/>
          <w:szCs w:val="28"/>
        </w:rPr>
        <w:t>20</w:t>
      </w:r>
      <w:r w:rsidR="008E509F">
        <w:rPr>
          <w:rFonts w:ascii="宋体" w:hAnsi="宋体" w:hint="eastAsia"/>
          <w:b/>
          <w:sz w:val="28"/>
          <w:szCs w:val="28"/>
        </w:rPr>
        <w:t>21</w:t>
      </w:r>
      <w:r w:rsidR="00DB3944" w:rsidRPr="00F111FF">
        <w:rPr>
          <w:rFonts w:ascii="宋体" w:hAnsi="宋体" w:hint="eastAsia"/>
          <w:b/>
          <w:sz w:val="28"/>
          <w:szCs w:val="28"/>
        </w:rPr>
        <w:t>）苏</w:t>
      </w:r>
      <w:r w:rsidR="00DB3944" w:rsidRPr="00F111FF">
        <w:rPr>
          <w:rFonts w:ascii="宋体" w:hAnsi="宋体"/>
          <w:b/>
          <w:sz w:val="28"/>
          <w:szCs w:val="28"/>
        </w:rPr>
        <w:t>05</w:t>
      </w:r>
      <w:r w:rsidR="008E509F">
        <w:rPr>
          <w:rFonts w:ascii="宋体" w:hAnsi="宋体" w:hint="eastAsia"/>
          <w:b/>
          <w:sz w:val="28"/>
          <w:szCs w:val="28"/>
        </w:rPr>
        <w:t>05</w:t>
      </w:r>
      <w:r w:rsidR="00DB3944" w:rsidRPr="00F111FF">
        <w:rPr>
          <w:rFonts w:ascii="宋体" w:hAnsi="宋体" w:hint="eastAsia"/>
          <w:b/>
          <w:sz w:val="28"/>
          <w:szCs w:val="28"/>
        </w:rPr>
        <w:t>破</w:t>
      </w:r>
      <w:r w:rsidR="008E509F">
        <w:rPr>
          <w:rFonts w:ascii="宋体" w:hAnsi="宋体" w:hint="eastAsia"/>
          <w:b/>
          <w:sz w:val="28"/>
          <w:szCs w:val="28"/>
        </w:rPr>
        <w:t>申8</w:t>
      </w:r>
      <w:r w:rsidR="00DB3944" w:rsidRPr="00F111FF">
        <w:rPr>
          <w:rFonts w:ascii="宋体" w:hAnsi="宋体" w:hint="eastAsia"/>
          <w:b/>
          <w:sz w:val="28"/>
          <w:szCs w:val="28"/>
        </w:rPr>
        <w:t>号决定书，指定江苏圣益律师事务所担任</w:t>
      </w:r>
      <w:r>
        <w:rPr>
          <w:rFonts w:ascii="宋体" w:hAnsi="宋体" w:hint="eastAsia"/>
          <w:b/>
          <w:sz w:val="28"/>
          <w:szCs w:val="28"/>
        </w:rPr>
        <w:t>苏州萃智新技术开发有限公司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管理人。</w:t>
      </w:r>
    </w:p>
    <w:p w:rsidR="00DB3944" w:rsidRPr="00F111FF" w:rsidRDefault="00DB3944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经管理人调查，确认截至</w:t>
      </w:r>
      <w:r w:rsidR="0040242F">
        <w:rPr>
          <w:rFonts w:ascii="宋体" w:hAnsi="宋体"/>
          <w:b/>
          <w:sz w:val="28"/>
          <w:szCs w:val="28"/>
        </w:rPr>
        <w:t>20</w:t>
      </w:r>
      <w:r w:rsidR="00E7008F">
        <w:rPr>
          <w:rFonts w:ascii="宋体" w:hAnsi="宋体" w:hint="eastAsia"/>
          <w:b/>
          <w:sz w:val="28"/>
          <w:szCs w:val="28"/>
        </w:rPr>
        <w:t>21</w:t>
      </w:r>
      <w:r w:rsidRPr="00F111FF">
        <w:rPr>
          <w:rFonts w:ascii="宋体" w:hAnsi="宋体" w:hint="eastAsia"/>
          <w:b/>
          <w:sz w:val="28"/>
          <w:szCs w:val="28"/>
        </w:rPr>
        <w:t>年</w:t>
      </w:r>
      <w:r w:rsidR="00E7008F">
        <w:rPr>
          <w:rFonts w:ascii="宋体" w:hAnsi="宋体" w:hint="eastAsia"/>
          <w:b/>
          <w:sz w:val="28"/>
          <w:szCs w:val="28"/>
        </w:rPr>
        <w:t>8</w:t>
      </w:r>
      <w:r w:rsidRPr="00F111FF">
        <w:rPr>
          <w:rFonts w:ascii="宋体" w:hAnsi="宋体" w:hint="eastAsia"/>
          <w:b/>
          <w:sz w:val="28"/>
          <w:szCs w:val="28"/>
        </w:rPr>
        <w:t>月</w:t>
      </w:r>
      <w:r w:rsidR="00E7008F">
        <w:rPr>
          <w:rFonts w:ascii="宋体" w:hAnsi="宋体" w:hint="eastAsia"/>
          <w:b/>
          <w:sz w:val="28"/>
          <w:szCs w:val="28"/>
        </w:rPr>
        <w:t>2</w:t>
      </w:r>
      <w:r w:rsidRPr="00F111FF">
        <w:rPr>
          <w:rFonts w:ascii="宋体" w:hAnsi="宋体" w:hint="eastAsia"/>
          <w:b/>
          <w:sz w:val="28"/>
          <w:szCs w:val="28"/>
        </w:rPr>
        <w:t>日，</w:t>
      </w:r>
      <w:r w:rsidR="00E7008F">
        <w:rPr>
          <w:rFonts w:ascii="宋体" w:hAnsi="宋体" w:hint="eastAsia"/>
          <w:b/>
          <w:sz w:val="28"/>
          <w:szCs w:val="28"/>
        </w:rPr>
        <w:t>苏州萃智新技术开发有限公司</w:t>
      </w:r>
      <w:r w:rsidRPr="00F111FF">
        <w:rPr>
          <w:rFonts w:ascii="宋体" w:hAnsi="宋体" w:hint="eastAsia"/>
          <w:b/>
          <w:sz w:val="28"/>
          <w:szCs w:val="28"/>
        </w:rPr>
        <w:t>尚欠职工的工资和医疗、伤残补助、抚恤费用，应当划入职工个人账户的基本养老保险、基本医疗保险费用，以及法律、行政法规规定应当支付给职工的补偿金（以下统称职工债权）的总额为人民币</w:t>
      </w:r>
      <w:r w:rsidR="00E7008F">
        <w:rPr>
          <w:rFonts w:ascii="宋体" w:hAnsi="宋体" w:hint="eastAsia"/>
          <w:b/>
          <w:sz w:val="28"/>
          <w:szCs w:val="28"/>
        </w:rPr>
        <w:t>425990.10</w:t>
      </w:r>
      <w:r w:rsidRPr="00F111FF">
        <w:rPr>
          <w:rFonts w:ascii="宋体" w:hAnsi="宋体" w:hint="eastAsia"/>
          <w:b/>
          <w:sz w:val="28"/>
          <w:szCs w:val="28"/>
        </w:rPr>
        <w:t>元。现根据《中华人民共和国企业破产法》第四十八条的规定，予以公示。公示日期至</w:t>
      </w:r>
      <w:r w:rsidR="0040242F">
        <w:rPr>
          <w:rFonts w:ascii="宋体" w:hAnsi="宋体"/>
          <w:b/>
          <w:sz w:val="28"/>
          <w:szCs w:val="28"/>
        </w:rPr>
        <w:t>20</w:t>
      </w:r>
      <w:r w:rsidR="0040242F">
        <w:rPr>
          <w:rFonts w:ascii="宋体" w:hAnsi="宋体" w:hint="eastAsia"/>
          <w:b/>
          <w:sz w:val="28"/>
          <w:szCs w:val="28"/>
        </w:rPr>
        <w:t>2</w:t>
      </w:r>
      <w:r w:rsidR="00E7008F">
        <w:rPr>
          <w:rFonts w:ascii="宋体" w:hAnsi="宋体" w:hint="eastAsia"/>
          <w:b/>
          <w:sz w:val="28"/>
          <w:szCs w:val="28"/>
        </w:rPr>
        <w:t>1</w:t>
      </w:r>
      <w:r w:rsidRPr="00F111FF">
        <w:rPr>
          <w:rFonts w:ascii="宋体" w:hAnsi="宋体" w:hint="eastAsia"/>
          <w:b/>
          <w:sz w:val="28"/>
          <w:szCs w:val="28"/>
        </w:rPr>
        <w:t>年</w:t>
      </w:r>
      <w:r w:rsidR="00E7008F">
        <w:rPr>
          <w:rFonts w:ascii="宋体" w:hAnsi="宋体" w:hint="eastAsia"/>
          <w:b/>
          <w:sz w:val="28"/>
          <w:szCs w:val="28"/>
        </w:rPr>
        <w:t>8</w:t>
      </w:r>
      <w:r w:rsidRPr="00F111FF">
        <w:rPr>
          <w:rFonts w:ascii="宋体" w:hAnsi="宋体" w:hint="eastAsia"/>
          <w:b/>
          <w:sz w:val="28"/>
          <w:szCs w:val="28"/>
        </w:rPr>
        <w:t>月</w:t>
      </w:r>
      <w:r w:rsidR="00E7008F">
        <w:rPr>
          <w:rFonts w:ascii="宋体" w:hAnsi="宋体" w:hint="eastAsia"/>
          <w:b/>
          <w:sz w:val="28"/>
          <w:szCs w:val="28"/>
        </w:rPr>
        <w:t>12</w:t>
      </w:r>
      <w:r w:rsidRPr="00F111FF">
        <w:rPr>
          <w:rFonts w:ascii="宋体" w:hAnsi="宋体" w:hint="eastAsia"/>
          <w:b/>
          <w:sz w:val="28"/>
          <w:szCs w:val="28"/>
        </w:rPr>
        <w:t>日止。</w:t>
      </w:r>
    </w:p>
    <w:p w:rsidR="00DB3944" w:rsidRPr="00F111FF" w:rsidRDefault="00DB3944" w:rsidP="00F111FF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职工如对本次公示的职工债权数额有异议的，可自公示之日起</w:t>
      </w:r>
      <w:r w:rsidRPr="00F111FF">
        <w:rPr>
          <w:rFonts w:ascii="宋体" w:hAnsi="宋体"/>
          <w:b/>
          <w:sz w:val="28"/>
          <w:szCs w:val="28"/>
        </w:rPr>
        <w:t>10</w:t>
      </w:r>
      <w:r w:rsidRPr="00F111FF">
        <w:rPr>
          <w:rFonts w:ascii="宋体" w:hAnsi="宋体" w:hint="eastAsia"/>
          <w:b/>
          <w:sz w:val="28"/>
          <w:szCs w:val="28"/>
        </w:rPr>
        <w:t>日内向管理人提出书面异议，并附相关证据，管理人将在收到异议后再次复核、答复，如不服，也可向</w:t>
      </w:r>
      <w:r w:rsidR="00EF483D">
        <w:rPr>
          <w:rFonts w:ascii="宋体" w:hAnsi="宋体" w:hint="eastAsia"/>
          <w:b/>
          <w:sz w:val="28"/>
          <w:szCs w:val="28"/>
        </w:rPr>
        <w:t>苏州市</w:t>
      </w:r>
      <w:r w:rsidR="00E7008F">
        <w:rPr>
          <w:rFonts w:ascii="宋体" w:hAnsi="宋体" w:hint="eastAsia"/>
          <w:b/>
          <w:sz w:val="28"/>
          <w:szCs w:val="28"/>
        </w:rPr>
        <w:t>虎丘区</w:t>
      </w:r>
      <w:r w:rsidRPr="00F111FF">
        <w:rPr>
          <w:rFonts w:ascii="宋体" w:hAnsi="宋体" w:hint="eastAsia"/>
          <w:b/>
          <w:sz w:val="28"/>
          <w:szCs w:val="28"/>
        </w:rPr>
        <w:t>人民法院提起诉讼。逾期未提出异议，视为对本次公示的职工债权数额无异议。</w:t>
      </w:r>
    </w:p>
    <w:p w:rsidR="003A2A1A" w:rsidRDefault="003A2A1A" w:rsidP="003A2A1A">
      <w:pPr>
        <w:spacing w:line="460" w:lineRule="exact"/>
        <w:rPr>
          <w:rFonts w:ascii="宋体" w:hAnsi="宋体"/>
          <w:b/>
          <w:sz w:val="28"/>
          <w:szCs w:val="28"/>
        </w:rPr>
      </w:pP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管理人办公地址：常熟市黄河路</w:t>
      </w:r>
      <w:r w:rsidRPr="00F111FF">
        <w:rPr>
          <w:rFonts w:ascii="宋体" w:hAnsi="宋体"/>
          <w:b/>
          <w:sz w:val="28"/>
          <w:szCs w:val="28"/>
        </w:rPr>
        <w:t>18</w:t>
      </w:r>
      <w:r w:rsidRPr="00F111FF">
        <w:rPr>
          <w:rFonts w:ascii="宋体" w:hAnsi="宋体" w:hint="eastAsia"/>
          <w:b/>
          <w:sz w:val="28"/>
          <w:szCs w:val="28"/>
        </w:rPr>
        <w:t>号</w:t>
      </w:r>
      <w:r w:rsidRPr="00F111FF">
        <w:rPr>
          <w:rFonts w:ascii="宋体" w:hAnsi="宋体"/>
          <w:b/>
          <w:sz w:val="28"/>
          <w:szCs w:val="28"/>
        </w:rPr>
        <w:t>B</w:t>
      </w:r>
      <w:r w:rsidRPr="00F111FF">
        <w:rPr>
          <w:rFonts w:ascii="宋体" w:hAnsi="宋体" w:hint="eastAsia"/>
          <w:b/>
          <w:sz w:val="28"/>
          <w:szCs w:val="28"/>
        </w:rPr>
        <w:t>幢</w:t>
      </w:r>
      <w:r w:rsidRPr="00F111FF">
        <w:rPr>
          <w:rFonts w:ascii="宋体" w:hAnsi="宋体"/>
          <w:b/>
          <w:sz w:val="28"/>
          <w:szCs w:val="28"/>
        </w:rPr>
        <w:t>5</w:t>
      </w:r>
      <w:r w:rsidRPr="00F111FF">
        <w:rPr>
          <w:rFonts w:ascii="宋体" w:hAnsi="宋体" w:hint="eastAsia"/>
          <w:b/>
          <w:sz w:val="28"/>
          <w:szCs w:val="28"/>
        </w:rPr>
        <w:t>楼</w:t>
      </w: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联系人及电话：孙丽娟</w:t>
      </w:r>
      <w:r w:rsidRPr="00F111FF">
        <w:rPr>
          <w:rFonts w:ascii="宋体" w:hAnsi="宋体"/>
          <w:b/>
          <w:sz w:val="28"/>
          <w:szCs w:val="28"/>
        </w:rPr>
        <w:t xml:space="preserve">    13862423488</w:t>
      </w:r>
    </w:p>
    <w:p w:rsidR="003A2A1A" w:rsidRDefault="003A2A1A" w:rsidP="003A2A1A">
      <w:pPr>
        <w:spacing w:line="460" w:lineRule="exact"/>
        <w:rPr>
          <w:rFonts w:ascii="宋体" w:hAnsi="宋体"/>
          <w:b/>
          <w:sz w:val="28"/>
          <w:szCs w:val="28"/>
        </w:rPr>
      </w:pPr>
    </w:p>
    <w:p w:rsidR="00DB3944" w:rsidRPr="00F111FF" w:rsidRDefault="00DB3944" w:rsidP="003A2A1A">
      <w:pPr>
        <w:spacing w:line="460" w:lineRule="exact"/>
        <w:rPr>
          <w:rFonts w:ascii="宋体"/>
          <w:b/>
          <w:sz w:val="28"/>
          <w:szCs w:val="28"/>
        </w:rPr>
      </w:pPr>
      <w:r w:rsidRPr="00F111FF">
        <w:rPr>
          <w:rFonts w:ascii="宋体" w:hAnsi="宋体" w:hint="eastAsia"/>
          <w:b/>
          <w:sz w:val="28"/>
          <w:szCs w:val="28"/>
        </w:rPr>
        <w:t>特此公示。</w:t>
      </w:r>
    </w:p>
    <w:p w:rsidR="00DB3944" w:rsidRPr="00F111FF" w:rsidRDefault="00DB3944" w:rsidP="00F111FF">
      <w:pPr>
        <w:spacing w:line="460" w:lineRule="exact"/>
        <w:ind w:leftChars="1934" w:left="5326" w:hangingChars="450" w:hanging="1265"/>
        <w:jc w:val="left"/>
        <w:rPr>
          <w:rFonts w:ascii="宋体"/>
          <w:b/>
          <w:sz w:val="28"/>
          <w:szCs w:val="28"/>
        </w:rPr>
      </w:pPr>
    </w:p>
    <w:p w:rsidR="00DB3944" w:rsidRPr="00F111FF" w:rsidRDefault="00E7008F" w:rsidP="00E7008F">
      <w:pPr>
        <w:spacing w:line="460" w:lineRule="exact"/>
        <w:ind w:leftChars="1474" w:left="4219" w:hangingChars="400" w:hanging="1124"/>
        <w:jc w:val="lef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苏州萃智新技术开发有限公司</w:t>
      </w:r>
      <w:r w:rsidR="00DB3944" w:rsidRPr="00F111FF">
        <w:rPr>
          <w:rFonts w:ascii="宋体" w:hAnsi="宋体" w:hint="eastAsia"/>
          <w:b/>
          <w:sz w:val="28"/>
          <w:szCs w:val="28"/>
        </w:rPr>
        <w:t>管理人</w:t>
      </w:r>
      <w:r w:rsidR="00DB3944" w:rsidRPr="00F111FF">
        <w:rPr>
          <w:rFonts w:ascii="宋体" w:hAnsi="宋体"/>
          <w:b/>
          <w:sz w:val="28"/>
          <w:szCs w:val="28"/>
        </w:rPr>
        <w:t xml:space="preserve">                            </w:t>
      </w:r>
      <w:r w:rsidR="0040242F">
        <w:rPr>
          <w:rFonts w:ascii="宋体" w:hAnsi="宋体"/>
          <w:b/>
          <w:sz w:val="28"/>
          <w:szCs w:val="28"/>
        </w:rPr>
        <w:t xml:space="preserve">                            20</w:t>
      </w:r>
      <w:r>
        <w:rPr>
          <w:rFonts w:ascii="宋体" w:hAnsi="宋体" w:hint="eastAsia"/>
          <w:b/>
          <w:sz w:val="28"/>
          <w:szCs w:val="28"/>
        </w:rPr>
        <w:t>21</w:t>
      </w:r>
      <w:r w:rsidR="00DB3944" w:rsidRPr="00F111FF"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8</w:t>
      </w:r>
      <w:r w:rsidR="00DB3944" w:rsidRPr="00F111FF"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2</w:t>
      </w:r>
      <w:r w:rsidR="00DB3944" w:rsidRPr="00F111FF">
        <w:rPr>
          <w:rFonts w:ascii="宋体" w:hAnsi="宋体" w:hint="eastAsia"/>
          <w:b/>
          <w:sz w:val="28"/>
          <w:szCs w:val="28"/>
        </w:rPr>
        <w:t>日</w:t>
      </w:r>
    </w:p>
    <w:sectPr w:rsidR="00DB3944" w:rsidRPr="00F111FF" w:rsidSect="003B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44" w:rsidRDefault="00DB3944" w:rsidP="0018649E">
      <w:r>
        <w:separator/>
      </w:r>
    </w:p>
  </w:endnote>
  <w:endnote w:type="continuationSeparator" w:id="0">
    <w:p w:rsidR="00DB3944" w:rsidRDefault="00DB3944" w:rsidP="00186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44" w:rsidRDefault="00DB3944" w:rsidP="0018649E">
      <w:r>
        <w:separator/>
      </w:r>
    </w:p>
  </w:footnote>
  <w:footnote w:type="continuationSeparator" w:id="0">
    <w:p w:rsidR="00DB3944" w:rsidRDefault="00DB3944" w:rsidP="00186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C68"/>
    <w:rsid w:val="00050DF2"/>
    <w:rsid w:val="00096706"/>
    <w:rsid w:val="000C55B9"/>
    <w:rsid w:val="000E5F9B"/>
    <w:rsid w:val="00106CEB"/>
    <w:rsid w:val="00176116"/>
    <w:rsid w:val="0018649E"/>
    <w:rsid w:val="001A349F"/>
    <w:rsid w:val="001D2C74"/>
    <w:rsid w:val="002338F9"/>
    <w:rsid w:val="00250AC4"/>
    <w:rsid w:val="002B310F"/>
    <w:rsid w:val="002B36A9"/>
    <w:rsid w:val="002D1361"/>
    <w:rsid w:val="002E2AB1"/>
    <w:rsid w:val="00332F9E"/>
    <w:rsid w:val="003A2A1A"/>
    <w:rsid w:val="003A31BF"/>
    <w:rsid w:val="003B7ED0"/>
    <w:rsid w:val="003E6FB2"/>
    <w:rsid w:val="0040242F"/>
    <w:rsid w:val="00407ECE"/>
    <w:rsid w:val="00447A0F"/>
    <w:rsid w:val="004B16AB"/>
    <w:rsid w:val="004E0672"/>
    <w:rsid w:val="0064590E"/>
    <w:rsid w:val="00654925"/>
    <w:rsid w:val="00683EBC"/>
    <w:rsid w:val="006939CA"/>
    <w:rsid w:val="006A1663"/>
    <w:rsid w:val="006E2C68"/>
    <w:rsid w:val="006E2FB7"/>
    <w:rsid w:val="007461E5"/>
    <w:rsid w:val="00771A22"/>
    <w:rsid w:val="0078391D"/>
    <w:rsid w:val="007A639E"/>
    <w:rsid w:val="007B3175"/>
    <w:rsid w:val="00813BA2"/>
    <w:rsid w:val="00837370"/>
    <w:rsid w:val="00841635"/>
    <w:rsid w:val="008D3285"/>
    <w:rsid w:val="008E509F"/>
    <w:rsid w:val="00947C1F"/>
    <w:rsid w:val="00996B73"/>
    <w:rsid w:val="009D24DD"/>
    <w:rsid w:val="00AF745D"/>
    <w:rsid w:val="00B03FAC"/>
    <w:rsid w:val="00B65B9B"/>
    <w:rsid w:val="00B92394"/>
    <w:rsid w:val="00BC0DCB"/>
    <w:rsid w:val="00BF42CF"/>
    <w:rsid w:val="00C527A2"/>
    <w:rsid w:val="00C57296"/>
    <w:rsid w:val="00C8692F"/>
    <w:rsid w:val="00D762B0"/>
    <w:rsid w:val="00DB3944"/>
    <w:rsid w:val="00DD4017"/>
    <w:rsid w:val="00E51C2C"/>
    <w:rsid w:val="00E7008F"/>
    <w:rsid w:val="00EB024A"/>
    <w:rsid w:val="00EF483D"/>
    <w:rsid w:val="00F111FF"/>
    <w:rsid w:val="00F17367"/>
    <w:rsid w:val="00F45862"/>
    <w:rsid w:val="00F825B9"/>
    <w:rsid w:val="00F9224C"/>
    <w:rsid w:val="00FA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6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86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8649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6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864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6A3727-BB20-4B6C-9852-EC6BBCB6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522</Words>
  <Characters>122</Characters>
  <Application>Microsoft Office Word</Application>
  <DocSecurity>0</DocSecurity>
  <Lines>1</Lines>
  <Paragraphs>1</Paragraphs>
  <ScaleCrop>false</ScaleCrop>
  <Company>Hewlett-Packard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ShaoQianru</dc:creator>
  <cp:keywords/>
  <dc:description/>
  <cp:lastModifiedBy>Administrator</cp:lastModifiedBy>
  <cp:revision>39</cp:revision>
  <dcterms:created xsi:type="dcterms:W3CDTF">2019-01-18T02:44:00Z</dcterms:created>
  <dcterms:modified xsi:type="dcterms:W3CDTF">2021-08-01T08:11:00Z</dcterms:modified>
</cp:coreProperties>
</file>